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CE" w:rsidRDefault="009D38CE" w:rsidP="009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TSerif-Regular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b/>
          <w:bCs/>
          <w:sz w:val="28"/>
          <w:szCs w:val="28"/>
          <w:lang w:eastAsia="ru-RU"/>
        </w:rPr>
        <w:t>АНАЛИЗ РЕЗУЛЬТАТОВ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PTSerif-Regular" w:hAnsi="Times New Roman"/>
          <w:sz w:val="28"/>
          <w:szCs w:val="28"/>
          <w:lang w:eastAsia="ru-RU"/>
        </w:rPr>
      </w:pP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анализа результатов оценки качества подразумевает не просто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статистических фактов, но и факторов, определяющих такие результаты. 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более глубокого изучения мониторинга можно использовать элементы кластеризации, то есть упорядочивания объектов в однородные группы по ряду признаков.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По результатам системы оценки качества дошкольного образования составляются следующие документы: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1) профиль качества ДОО – участницы мониторинга; 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2) профиль качества муниципального образования;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3) точечные методические рекомендации для руководителей ДОО по результатам анализа данных мониторинга не только по выявленным дефицитам, но и с указанием успешных практик, способствующих повышению уровня качества дошкольного образования </w:t>
      </w:r>
      <w:proofErr w:type="gram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конкретной ДОО от внешних экспертов; </w:t>
      </w:r>
    </w:p>
    <w:p w:rsidR="009D38CE" w:rsidRDefault="009D38CE" w:rsidP="009D38CE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/>
          <w:sz w:val="28"/>
          <w:szCs w:val="28"/>
          <w:lang w:eastAsia="ru-RU"/>
        </w:rPr>
        <w:t>4) кластерные методические рекомендации, разработанные территориальной методической службой для руководителей ДОО, старших воспитателей, педагогическим работникам, родительской общественности и т.п.</w:t>
      </w:r>
    </w:p>
    <w:p w:rsidR="009D38CE" w:rsidRDefault="009D38CE" w:rsidP="009D3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Составление профиля качества муниципального образования, профиля качества дошкольного образования Кавказского района осуществляется через расчет среднего арифметического значения.</w:t>
      </w:r>
    </w:p>
    <w:p w:rsidR="00C302B8" w:rsidRDefault="009D38CE"/>
    <w:sectPr w:rsidR="00C302B8" w:rsidSect="003E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8CE"/>
    <w:rsid w:val="003E5D69"/>
    <w:rsid w:val="00913EBC"/>
    <w:rsid w:val="009D38CE"/>
    <w:rsid w:val="00C8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CE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9D38CE"/>
  </w:style>
  <w:style w:type="paragraph" w:styleId="a4">
    <w:name w:val="List Paragraph"/>
    <w:basedOn w:val="a"/>
    <w:link w:val="a3"/>
    <w:uiPriority w:val="99"/>
    <w:qFormat/>
    <w:rsid w:val="009D38CE"/>
    <w:pPr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2022-08-04T14:31:00Z</dcterms:created>
  <dcterms:modified xsi:type="dcterms:W3CDTF">2022-08-04T14:31:00Z</dcterms:modified>
</cp:coreProperties>
</file>